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F26F47" w14:paraId="47A5A32C" w14:textId="77777777" w:rsidTr="00F26F4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F26F47" w14:paraId="20D29388"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26F47" w14:paraId="2536F5D2"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383F0BC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31B12A3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3DEF83FC"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3DF256E7" w14:textId="77777777">
                                            <w:tc>
                                              <w:tcPr>
                                                <w:tcW w:w="5000" w:type="pct"/>
                                                <w:tcMar>
                                                  <w:top w:w="135" w:type="dxa"/>
                                                  <w:left w:w="270" w:type="dxa"/>
                                                  <w:bottom w:w="135" w:type="dxa"/>
                                                  <w:right w:w="270" w:type="dxa"/>
                                                </w:tcMar>
                                                <w:hideMark/>
                                              </w:tcPr>
                                              <w:p w14:paraId="27B09FE2" w14:textId="406ADB46" w:rsidR="00F26F47" w:rsidRDefault="00F26F47">
                                                <w:pPr>
                                                  <w:jc w:val="center"/>
                                                  <w:rPr>
                                                    <w:rFonts w:eastAsia="Times New Roman"/>
                                                  </w:rPr>
                                                </w:pPr>
                                              </w:p>
                                            </w:tc>
                                          </w:tr>
                                        </w:tbl>
                                        <w:p w14:paraId="14FCB66F" w14:textId="77777777" w:rsidR="00F26F47" w:rsidRDefault="00F26F47">
                                          <w:pPr>
                                            <w:rPr>
                                              <w:rFonts w:ascii="Times New Roman" w:eastAsia="Times New Roman" w:hAnsi="Times New Roman" w:cs="Times New Roman"/>
                                              <w:sz w:val="20"/>
                                              <w:szCs w:val="20"/>
                                            </w:rPr>
                                          </w:pPr>
                                        </w:p>
                                      </w:tc>
                                    </w:tr>
                                  </w:tbl>
                                  <w:p w14:paraId="28A73536" w14:textId="77777777" w:rsidR="00F26F47" w:rsidRDefault="00F26F47">
                                    <w:pPr>
                                      <w:rPr>
                                        <w:rFonts w:ascii="Times New Roman" w:eastAsia="Times New Roman" w:hAnsi="Times New Roman" w:cs="Times New Roman"/>
                                        <w:sz w:val="20"/>
                                        <w:szCs w:val="20"/>
                                      </w:rPr>
                                    </w:pPr>
                                  </w:p>
                                </w:tc>
                              </w:tr>
                            </w:tbl>
                            <w:p w14:paraId="74AD5266" w14:textId="77777777" w:rsidR="00F26F47" w:rsidRDefault="00F26F47">
                              <w:pPr>
                                <w:rPr>
                                  <w:rFonts w:ascii="Times New Roman" w:eastAsia="Times New Roman" w:hAnsi="Times New Roman" w:cs="Times New Roman"/>
                                  <w:sz w:val="20"/>
                                  <w:szCs w:val="20"/>
                                </w:rPr>
                              </w:pPr>
                            </w:p>
                          </w:tc>
                        </w:tr>
                        <w:tr w:rsidR="00F26F47" w14:paraId="7CAD7A12"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3736BD2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124AC4E3"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F26F47" w14:paraId="2551E880" w14:textId="77777777">
                                            <w:tc>
                                              <w:tcPr>
                                                <w:tcW w:w="5000" w:type="pct"/>
                                                <w:hideMark/>
                                              </w:tcPr>
                                              <w:p w14:paraId="65B329A7" w14:textId="77777777" w:rsidR="00F26F47" w:rsidRDefault="00F26F47">
                                                <w:pPr>
                                                  <w:pStyle w:val="NormalWeb"/>
                                                  <w:spacing w:line="300" w:lineRule="atLeast"/>
                                                  <w:rPr>
                                                    <w:rFonts w:ascii="Arial" w:hAnsi="Arial" w:cs="Arial"/>
                                                    <w:color w:val="FF9B00"/>
                                                    <w:sz w:val="17"/>
                                                    <w:szCs w:val="17"/>
                                                  </w:rPr>
                                                </w:pPr>
                                                <w:r>
                                                  <w:rPr>
                                                    <w:b/>
                                                    <w:bCs/>
                                                    <w:color w:val="FF9B00"/>
                                                    <w:sz w:val="27"/>
                                                    <w:szCs w:val="27"/>
                                                  </w:rPr>
                                                  <w:t>Staff Christmas parties and tax in 2020: virtually the same?</w:t>
                                                </w:r>
                                              </w:p>
                                            </w:tc>
                                          </w:tr>
                                        </w:tbl>
                                        <w:p w14:paraId="52514181" w14:textId="77777777" w:rsidR="00F26F47" w:rsidRDefault="00F26F47">
                                          <w:pPr>
                                            <w:rPr>
                                              <w:rFonts w:ascii="Times New Roman" w:eastAsia="Times New Roman" w:hAnsi="Times New Roman" w:cs="Times New Roman"/>
                                              <w:sz w:val="20"/>
                                              <w:szCs w:val="20"/>
                                            </w:rPr>
                                          </w:pPr>
                                        </w:p>
                                      </w:tc>
                                    </w:tr>
                                  </w:tbl>
                                  <w:p w14:paraId="596FF5D4" w14:textId="77777777" w:rsidR="00F26F47" w:rsidRDefault="00F26F47">
                                    <w:pPr>
                                      <w:rPr>
                                        <w:rFonts w:ascii="Times New Roman" w:eastAsia="Times New Roman" w:hAnsi="Times New Roman" w:cs="Times New Roman"/>
                                        <w:sz w:val="20"/>
                                        <w:szCs w:val="20"/>
                                      </w:rPr>
                                    </w:pPr>
                                  </w:p>
                                </w:tc>
                              </w:tr>
                            </w:tbl>
                            <w:p w14:paraId="4A0353AA" w14:textId="77777777" w:rsidR="00F26F47" w:rsidRDefault="00F26F47">
                              <w:pPr>
                                <w:rPr>
                                  <w:rFonts w:ascii="Times New Roman" w:eastAsia="Times New Roman" w:hAnsi="Times New Roman" w:cs="Times New Roman"/>
                                  <w:sz w:val="20"/>
                                  <w:szCs w:val="20"/>
                                </w:rPr>
                              </w:pPr>
                            </w:p>
                          </w:tc>
                        </w:tr>
                        <w:tr w:rsidR="00F26F47" w14:paraId="2E3ABB06"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34DD72A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26F47" w14:paraId="46F3D379"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F26F47" w14:paraId="764629A3" w14:textId="77777777">
                                            <w:tc>
                                              <w:tcPr>
                                                <w:tcW w:w="5000" w:type="pct"/>
                                                <w:hideMark/>
                                              </w:tcPr>
                                              <w:p w14:paraId="2630F229" w14:textId="77777777" w:rsidR="00F26F47" w:rsidRDefault="00F26F47">
                                                <w:pPr>
                                                  <w:pStyle w:val="NormalWeb"/>
                                                  <w:spacing w:line="375" w:lineRule="atLeast"/>
                                                  <w:rPr>
                                                    <w:color w:val="505050"/>
                                                    <w:sz w:val="21"/>
                                                    <w:szCs w:val="21"/>
                                                  </w:rPr>
                                                </w:pPr>
                                                <w:r>
                                                  <w:rPr>
                                                    <w:color w:val="505050"/>
                                                    <w:sz w:val="21"/>
                                                    <w:szCs w:val="21"/>
                                                  </w:rPr>
                                                  <w:t>2020 is the year that’s put the word ‘virtual’ in front of everything from quizzes to conferences. Many employers are now anticipating their first virtual Christmas party.</w:t>
                                                </w:r>
                                              </w:p>
                                              <w:p w14:paraId="3EC6DED8" w14:textId="77777777" w:rsidR="00F26F47" w:rsidRDefault="00F26F47">
                                                <w:pPr>
                                                  <w:pStyle w:val="NormalWeb"/>
                                                  <w:spacing w:line="375" w:lineRule="atLeast"/>
                                                  <w:rPr>
                                                    <w:color w:val="505050"/>
                                                    <w:sz w:val="21"/>
                                                    <w:szCs w:val="21"/>
                                                  </w:rPr>
                                                </w:pPr>
                                                <w:r>
                                                  <w:rPr>
                                                    <w:color w:val="505050"/>
                                                    <w:sz w:val="21"/>
                                                    <w:szCs w:val="21"/>
                                                  </w:rPr>
                                                  <w:t>This gives us an interesting question to explore: what are the tax implications of a firm’s festive get-together if it takes place online?</w:t>
                                                </w:r>
                                                <w:r>
                                                  <w:rPr>
                                                    <w:color w:val="505050"/>
                                                    <w:sz w:val="21"/>
                                                    <w:szCs w:val="21"/>
                                                  </w:rPr>
                                                  <w:br/>
                                                </w:r>
                                                <w:r>
                                                  <w:rPr>
                                                    <w:color w:val="505050"/>
                                                    <w:sz w:val="21"/>
                                                    <w:szCs w:val="21"/>
                                                  </w:rPr>
                                                  <w:br/>
                                                </w:r>
                                                <w:r>
                                                  <w:rPr>
                                                    <w:rStyle w:val="Strong"/>
                                                    <w:color w:val="FF9B00"/>
                                                    <w:sz w:val="27"/>
                                                    <w:szCs w:val="27"/>
                                                  </w:rPr>
                                                  <w:t>Let’s get this function started</w:t>
                                                </w:r>
                                                <w:r>
                                                  <w:rPr>
                                                    <w:color w:val="505050"/>
                                                    <w:sz w:val="21"/>
                                                    <w:szCs w:val="21"/>
                                                  </w:rPr>
                                                  <w:br/>
                                                </w:r>
                                                <w:r>
                                                  <w:rPr>
                                                    <w:color w:val="505050"/>
                                                    <w:sz w:val="21"/>
                                                    <w:szCs w:val="21"/>
                                                  </w:rPr>
                                                  <w:br/>
                                                  <w:t>While HMRC doesn’t currently have its own definition of ‘party’ or ‘social function’, many businesses will already be aware that HMRC allows for a tax-free benefit of providing such an annual event to staff, provided that the event meets the following conditions:</w:t>
                                                </w:r>
                                              </w:p>
                                              <w:p w14:paraId="6E5FD70A"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total cost must not exceed £150 per head, per year</w:t>
                                                </w:r>
                                              </w:p>
                                              <w:p w14:paraId="6DC97AEA"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£150 includes VAT together with any extra costs such as transport and accommodation</w:t>
                                                </w:r>
                                              </w:p>
                                              <w:p w14:paraId="657D4C94"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£150 is a limit and not an allowance: if the cost is £151, the whole benefit is taxable</w:t>
                                                </w:r>
                                              </w:p>
                                              <w:p w14:paraId="12EFC76C"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event must be primarily for entertaining staff</w:t>
                                                </w:r>
                                              </w:p>
                                              <w:p w14:paraId="13C2452A"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event must be open to all staff (in that location, if you have several branches or departments)</w:t>
                                                </w:r>
                                              </w:p>
                                              <w:p w14:paraId="1EE42850"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event must not just be for directors, unless all your staff are directors</w:t>
                                                </w:r>
                                              </w:p>
                                              <w:p w14:paraId="31EB468D"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cost of the whole event is an allowable expense for your business</w:t>
                                                </w:r>
                                              </w:p>
                                              <w:p w14:paraId="29FE5F9F" w14:textId="77777777" w:rsidR="00F26F47" w:rsidRDefault="00F26F47" w:rsidP="00F72E59">
                                                <w:pPr>
                                                  <w:numPr>
                                                    <w:ilvl w:val="0"/>
                                                    <w:numId w:val="1"/>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You can claim back input VAT but this may be restricted where you are also entertaining customers</w:t>
                                                </w:r>
                                              </w:p>
                                              <w:p w14:paraId="43DA7037" w14:textId="77777777" w:rsidR="00F26F47" w:rsidRDefault="00F26F47">
                                                <w:pPr>
                                                  <w:pStyle w:val="NormalWeb"/>
                                                  <w:spacing w:line="375" w:lineRule="atLeast"/>
                                                  <w:rPr>
                                                    <w:color w:val="505050"/>
                                                    <w:sz w:val="21"/>
                                                    <w:szCs w:val="21"/>
                                                  </w:rPr>
                                                </w:pPr>
                                                <w:r>
                                                  <w:rPr>
                                                    <w:color w:val="505050"/>
                                                    <w:sz w:val="21"/>
                                                    <w:szCs w:val="21"/>
                                                  </w:rPr>
                                                  <w:br/>
                                                  <w:t>In a normal year it is quite common for employers to provide a number of parties. If the total costs are within the relevant exemption mentioned above then there is no reporting requirement. Where the exemption does not apply, it is common for the employer to pay any additional tax liability on behalf of the employees by way of a PAYE Settlement Agreement (PSA). While many things are uncertain these days, it seems certain that in the current year (2020/21), not many employers have hosted, considered or actually been able to hold a party. They are therefore likely to have the full £150 per head exemption available to them.</w:t>
                                                </w:r>
                                              </w:p>
                                              <w:p w14:paraId="2F4EEB01" w14:textId="77777777" w:rsidR="00F26F47" w:rsidRDefault="00F26F47">
                                                <w:pPr>
                                                  <w:pStyle w:val="NormalWeb"/>
                                                  <w:spacing w:line="375" w:lineRule="atLeast"/>
                                                  <w:rPr>
                                                    <w:color w:val="505050"/>
                                                    <w:sz w:val="21"/>
                                                    <w:szCs w:val="21"/>
                                                  </w:rPr>
                                                </w:pPr>
                                              </w:p>
                                              <w:p w14:paraId="1EA72CC8" w14:textId="2E0FCD97" w:rsidR="00F26F47" w:rsidRDefault="00F26F47">
                                                <w:pPr>
                                                  <w:pStyle w:val="NormalWeb"/>
                                                  <w:spacing w:line="375" w:lineRule="atLeast"/>
                                                  <w:rPr>
                                                    <w:color w:val="505050"/>
                                                    <w:sz w:val="21"/>
                                                    <w:szCs w:val="21"/>
                                                  </w:rPr>
                                                </w:pPr>
                                                <w:r>
                                                  <w:rPr>
                                                    <w:color w:val="505050"/>
                                                    <w:sz w:val="21"/>
                                                    <w:szCs w:val="21"/>
                                                  </w:rPr>
                                                  <w:br/>
                                                </w:r>
                                                <w:r>
                                                  <w:rPr>
                                                    <w:color w:val="505050"/>
                                                    <w:sz w:val="21"/>
                                                    <w:szCs w:val="21"/>
                                                  </w:rPr>
                                                  <w:lastRenderedPageBreak/>
                                                  <w:br/>
                                                </w:r>
                                                <w:r>
                                                  <w:rPr>
                                                    <w:rStyle w:val="Strong"/>
                                                    <w:color w:val="FF9B00"/>
                                                    <w:sz w:val="27"/>
                                                    <w:szCs w:val="27"/>
                                                  </w:rPr>
                                                  <w:t>Mulled wi-fi</w:t>
                                                </w:r>
                                                <w:r>
                                                  <w:rPr>
                                                    <w:color w:val="505050"/>
                                                    <w:sz w:val="21"/>
                                                    <w:szCs w:val="21"/>
                                                  </w:rPr>
                                                  <w:br/>
                                                </w:r>
                                                <w:r>
                                                  <w:rPr>
                                                    <w:color w:val="505050"/>
                                                    <w:sz w:val="21"/>
                                                    <w:szCs w:val="21"/>
                                                  </w:rPr>
                                                  <w:br/>
                                                  <w:t>So how might a virtual staff Christmas party work, and would it meet HMRC’s criteria for exemption? Here’s an example.</w:t>
                                                </w:r>
                                              </w:p>
                                              <w:p w14:paraId="0E6DBC37" w14:textId="77777777" w:rsidR="00F26F47" w:rsidRDefault="00F26F47" w:rsidP="00F72E59">
                                                <w:pPr>
                                                  <w:numPr>
                                                    <w:ilvl w:val="0"/>
                                                    <w:numId w:val="2"/>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As an employer, you send </w:t>
                                                </w:r>
                                                <w:r>
                                                  <w:rPr>
                                                    <w:rStyle w:val="Strong"/>
                                                    <w:rFonts w:eastAsia="Times New Roman"/>
                                                    <w:color w:val="505050"/>
                                                    <w:sz w:val="21"/>
                                                    <w:szCs w:val="21"/>
                                                  </w:rPr>
                                                  <w:t>all</w:t>
                                                </w:r>
                                                <w:r>
                                                  <w:rPr>
                                                    <w:rFonts w:eastAsia="Times New Roman"/>
                                                    <w:color w:val="505050"/>
                                                    <w:sz w:val="21"/>
                                                    <w:szCs w:val="21"/>
                                                  </w:rPr>
                                                  <w:t> of your staff an invitation to an office party</w:t>
                                                </w:r>
                                              </w:p>
                                              <w:p w14:paraId="22DA4F5E" w14:textId="77777777" w:rsidR="00F26F47" w:rsidRDefault="00F26F47" w:rsidP="00F72E59">
                                                <w:pPr>
                                                  <w:numPr>
                                                    <w:ilvl w:val="0"/>
                                                    <w:numId w:val="2"/>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invitation states that both food and drink will be provided</w:t>
                                                </w:r>
                                              </w:p>
                                              <w:p w14:paraId="2C238445" w14:textId="77777777" w:rsidR="00F26F47" w:rsidRDefault="00F26F47" w:rsidP="00F72E59">
                                                <w:pPr>
                                                  <w:numPr>
                                                    <w:ilvl w:val="0"/>
                                                    <w:numId w:val="2"/>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invitation doesn’t state a particular location and instead provides a link to a Microsoft Teams or Zoom meeting</w:t>
                                                </w:r>
                                              </w:p>
                                              <w:p w14:paraId="69960A9A" w14:textId="77777777" w:rsidR="00F26F47" w:rsidRDefault="00F26F47" w:rsidP="00F72E59">
                                                <w:pPr>
                                                  <w:numPr>
                                                    <w:ilvl w:val="0"/>
                                                    <w:numId w:val="2"/>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On the day of the party, each employee who accepted the invitation receives a parcel in the post: a food hamper that also includes some wine and soft drinks</w:t>
                                                </w:r>
                                              </w:p>
                                              <w:p w14:paraId="3C21B759" w14:textId="77777777" w:rsidR="00F26F47" w:rsidRDefault="00F26F47" w:rsidP="00F72E59">
                                                <w:pPr>
                                                  <w:numPr>
                                                    <w:ilvl w:val="0"/>
                                                    <w:numId w:val="2"/>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employee logs on to the video call and spends most of the evening enjoying the food, drink, live music and online games/quizzes that the employer has put on</w:t>
                                                </w:r>
                                              </w:p>
                                              <w:p w14:paraId="74839F68" w14:textId="77777777" w:rsidR="00F26F47" w:rsidRDefault="00F26F47" w:rsidP="00F72E59">
                                                <w:pPr>
                                                  <w:numPr>
                                                    <w:ilvl w:val="0"/>
                                                    <w:numId w:val="2"/>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The total cost to the employer was £150 per head</w:t>
                                                </w:r>
                                              </w:p>
                                              <w:p w14:paraId="78873CF5" w14:textId="77777777" w:rsidR="00F26F47" w:rsidRDefault="00F26F47">
                                                <w:pPr>
                                                  <w:pStyle w:val="NormalWeb"/>
                                                  <w:spacing w:line="375" w:lineRule="atLeast"/>
                                                  <w:rPr>
                                                    <w:color w:val="505050"/>
                                                    <w:sz w:val="21"/>
                                                    <w:szCs w:val="21"/>
                                                  </w:rPr>
                                                </w:pPr>
                                                <w:r>
                                                  <w:rPr>
                                                    <w:color w:val="505050"/>
                                                    <w:sz w:val="21"/>
                                                    <w:szCs w:val="21"/>
                                                  </w:rPr>
                                                  <w:br/>
                                                  <w:t>We contacted HMRC and shared the above example. HMRC agreed that on the basis the cost did not exceed £150 and that all staff were invited, the example would constitute a party (albeit online) and the exemption would be available.  Let the bells (or notification sounds) ring out!</w:t>
                                                </w:r>
                                                <w:r>
                                                  <w:rPr>
                                                    <w:color w:val="505050"/>
                                                    <w:sz w:val="21"/>
                                                    <w:szCs w:val="21"/>
                                                  </w:rPr>
                                                  <w:br/>
                                                </w:r>
                                                <w:r>
                                                  <w:rPr>
                                                    <w:color w:val="505050"/>
                                                    <w:sz w:val="21"/>
                                                    <w:szCs w:val="21"/>
                                                  </w:rPr>
                                                  <w:br/>
                                                </w:r>
                                                <w:r>
                                                  <w:rPr>
                                                    <w:rStyle w:val="Strong"/>
                                                    <w:color w:val="FF9B00"/>
                                                    <w:sz w:val="27"/>
                                                    <w:szCs w:val="27"/>
                                                  </w:rPr>
                                                  <w:t>Good tidings we bring</w:t>
                                                </w:r>
                                                <w:r>
                                                  <w:rPr>
                                                    <w:color w:val="505050"/>
                                                    <w:sz w:val="21"/>
                                                    <w:szCs w:val="21"/>
                                                  </w:rPr>
                                                  <w:br/>
                                                </w:r>
                                                <w:r>
                                                  <w:rPr>
                                                    <w:color w:val="505050"/>
                                                    <w:sz w:val="21"/>
                                                    <w:szCs w:val="21"/>
                                                  </w:rPr>
                                                  <w:br/>
                                                  <w:t>To add a cherry on top of the Christmas trifle, employers may also wish to consider the ‘trivial benefits’ rules. Under these rules, you don’t have to pay tax on a benefit for your employee if all of the following apply:</w:t>
                                                </w:r>
                                              </w:p>
                                              <w:p w14:paraId="773A7DA9" w14:textId="77777777" w:rsidR="00F26F47" w:rsidRDefault="00F26F47" w:rsidP="00F72E59">
                                                <w:pPr>
                                                  <w:numPr>
                                                    <w:ilvl w:val="0"/>
                                                    <w:numId w:val="3"/>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It costs you £50 or less to provide</w:t>
                                                </w:r>
                                              </w:p>
                                              <w:p w14:paraId="19F3A393" w14:textId="77777777" w:rsidR="00F26F47" w:rsidRDefault="00F26F47" w:rsidP="00F72E59">
                                                <w:pPr>
                                                  <w:numPr>
                                                    <w:ilvl w:val="0"/>
                                                    <w:numId w:val="3"/>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It isn’t cash or a cash voucher</w:t>
                                                </w:r>
                                              </w:p>
                                              <w:p w14:paraId="32D6F686" w14:textId="77777777" w:rsidR="00F26F47" w:rsidRDefault="00F26F47" w:rsidP="00F72E59">
                                                <w:pPr>
                                                  <w:numPr>
                                                    <w:ilvl w:val="0"/>
                                                    <w:numId w:val="3"/>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It isn’t a reward for the employee’s work or performance</w:t>
                                                </w:r>
                                              </w:p>
                                              <w:p w14:paraId="7BBC4E63" w14:textId="77777777" w:rsidR="00F26F47" w:rsidRDefault="00F26F47" w:rsidP="00F72E59">
                                                <w:pPr>
                                                  <w:numPr>
                                                    <w:ilvl w:val="0"/>
                                                    <w:numId w:val="3"/>
                                                  </w:numPr>
                                                  <w:spacing w:before="100" w:beforeAutospacing="1" w:after="100" w:afterAutospacing="1" w:line="375" w:lineRule="atLeast"/>
                                                  <w:rPr>
                                                    <w:rFonts w:eastAsia="Times New Roman"/>
                                                    <w:color w:val="505050"/>
                                                    <w:sz w:val="21"/>
                                                    <w:szCs w:val="21"/>
                                                  </w:rPr>
                                                </w:pPr>
                                                <w:r>
                                                  <w:rPr>
                                                    <w:rFonts w:eastAsia="Times New Roman"/>
                                                    <w:color w:val="505050"/>
                                                    <w:sz w:val="21"/>
                                                    <w:szCs w:val="21"/>
                                                  </w:rPr>
                                                  <w:t>It isn’t in the terms of the employee’s contract</w:t>
                                                </w:r>
                                              </w:p>
                                              <w:p w14:paraId="021838C2" w14:textId="77777777" w:rsidR="00F26F47" w:rsidRDefault="00F26F47">
                                                <w:pPr>
                                                  <w:pStyle w:val="NormalWeb"/>
                                                  <w:spacing w:line="375" w:lineRule="atLeast"/>
                                                  <w:rPr>
                                                    <w:color w:val="505050"/>
                                                    <w:sz w:val="21"/>
                                                    <w:szCs w:val="21"/>
                                                  </w:rPr>
                                                </w:pPr>
                                                <w:r>
                                                  <w:rPr>
                                                    <w:color w:val="505050"/>
                                                    <w:sz w:val="21"/>
                                                    <w:szCs w:val="21"/>
                                                  </w:rPr>
                                                  <w:br/>
                                                  <w:t>So for those employers with a little extra cash available, in addition to providing a virtual Christmas party, you may wish to buy your employee a voucher for Christmas of up to £50!</w:t>
                                                </w:r>
                                              </w:p>
                                            </w:tc>
                                          </w:tr>
                                        </w:tbl>
                                        <w:p w14:paraId="7CB85723" w14:textId="77777777" w:rsidR="00F26F47" w:rsidRDefault="00F26F47">
                                          <w:pPr>
                                            <w:rPr>
                                              <w:rFonts w:ascii="Times New Roman" w:eastAsia="Times New Roman" w:hAnsi="Times New Roman" w:cs="Times New Roman"/>
                                              <w:sz w:val="20"/>
                                              <w:szCs w:val="20"/>
                                            </w:rPr>
                                          </w:pPr>
                                        </w:p>
                                      </w:tc>
                                    </w:tr>
                                  </w:tbl>
                                  <w:p w14:paraId="1304A93E" w14:textId="77777777" w:rsidR="00F26F47" w:rsidRDefault="00F26F47">
                                    <w:pPr>
                                      <w:rPr>
                                        <w:rFonts w:ascii="Times New Roman" w:eastAsia="Times New Roman" w:hAnsi="Times New Roman" w:cs="Times New Roman"/>
                                        <w:sz w:val="20"/>
                                        <w:szCs w:val="20"/>
                                      </w:rPr>
                                    </w:pPr>
                                  </w:p>
                                </w:tc>
                              </w:tr>
                            </w:tbl>
                            <w:p w14:paraId="2E848DA5" w14:textId="77777777" w:rsidR="00F26F47" w:rsidRDefault="00F26F47">
                              <w:pPr>
                                <w:rPr>
                                  <w:rFonts w:ascii="Times New Roman" w:eastAsia="Times New Roman" w:hAnsi="Times New Roman" w:cs="Times New Roman"/>
                                  <w:sz w:val="20"/>
                                  <w:szCs w:val="20"/>
                                </w:rPr>
                              </w:pPr>
                            </w:p>
                          </w:tc>
                        </w:tr>
                      </w:tbl>
                      <w:p w14:paraId="1E25A4FB" w14:textId="77777777" w:rsidR="00F26F47" w:rsidRDefault="00F26F47">
                        <w:pPr>
                          <w:rPr>
                            <w:rFonts w:ascii="Times New Roman" w:eastAsia="Times New Roman" w:hAnsi="Times New Roman" w:cs="Times New Roman"/>
                            <w:sz w:val="20"/>
                            <w:szCs w:val="20"/>
                          </w:rPr>
                        </w:pPr>
                      </w:p>
                    </w:tc>
                  </w:tr>
                </w:tbl>
                <w:p w14:paraId="48813B73" w14:textId="77777777" w:rsidR="00F26F47" w:rsidRDefault="00F26F47">
                  <w:pPr>
                    <w:rPr>
                      <w:rFonts w:ascii="Times New Roman" w:eastAsia="Times New Roman" w:hAnsi="Times New Roman" w:cs="Times New Roman"/>
                      <w:sz w:val="20"/>
                      <w:szCs w:val="20"/>
                    </w:rPr>
                  </w:pPr>
                </w:p>
              </w:tc>
            </w:tr>
          </w:tbl>
          <w:p w14:paraId="49727956" w14:textId="77777777" w:rsidR="00F26F47" w:rsidRDefault="00F26F47">
            <w:pPr>
              <w:rPr>
                <w:rFonts w:ascii="Times New Roman" w:eastAsia="Times New Roman" w:hAnsi="Times New Roman" w:cs="Times New Roman"/>
                <w:sz w:val="20"/>
                <w:szCs w:val="20"/>
              </w:rPr>
            </w:pPr>
          </w:p>
        </w:tc>
      </w:tr>
      <w:tr w:rsidR="00F26F47" w14:paraId="2665C952" w14:textId="77777777" w:rsidTr="00F26F47">
        <w:tc>
          <w:tcPr>
            <w:tcW w:w="5000" w:type="pct"/>
          </w:tcPr>
          <w:p w14:paraId="19E5F7F2" w14:textId="77777777" w:rsidR="00F26F47" w:rsidRDefault="00F26F47">
            <w:pPr>
              <w:rPr>
                <w:rFonts w:ascii="Times New Roman" w:eastAsia="Times New Roman" w:hAnsi="Times New Roman" w:cs="Times New Roman"/>
                <w:sz w:val="20"/>
                <w:szCs w:val="20"/>
              </w:rPr>
            </w:pPr>
            <w:bookmarkStart w:id="0" w:name="_GoBack"/>
            <w:bookmarkEnd w:id="0"/>
          </w:p>
        </w:tc>
      </w:tr>
    </w:tbl>
    <w:p w14:paraId="37FFFD75" w14:textId="77777777" w:rsidR="00124CEA" w:rsidRDefault="00124CEA"/>
    <w:sectPr w:rsidR="0012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60BA"/>
    <w:multiLevelType w:val="multilevel"/>
    <w:tmpl w:val="38C2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14335F"/>
    <w:multiLevelType w:val="multilevel"/>
    <w:tmpl w:val="E6503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6A3E60"/>
    <w:multiLevelType w:val="multilevel"/>
    <w:tmpl w:val="369A1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47"/>
    <w:rsid w:val="00004D8B"/>
    <w:rsid w:val="00022735"/>
    <w:rsid w:val="00027F84"/>
    <w:rsid w:val="00032056"/>
    <w:rsid w:val="00034565"/>
    <w:rsid w:val="00042D09"/>
    <w:rsid w:val="00052231"/>
    <w:rsid w:val="00062CD7"/>
    <w:rsid w:val="0006445A"/>
    <w:rsid w:val="00083D3A"/>
    <w:rsid w:val="000916D7"/>
    <w:rsid w:val="000A0E29"/>
    <w:rsid w:val="000B3F73"/>
    <w:rsid w:val="000B433D"/>
    <w:rsid w:val="000C080A"/>
    <w:rsid w:val="000D1283"/>
    <w:rsid w:val="000D3A84"/>
    <w:rsid w:val="000E2E2C"/>
    <w:rsid w:val="00100DFC"/>
    <w:rsid w:val="00101E7C"/>
    <w:rsid w:val="001140B8"/>
    <w:rsid w:val="00114DF9"/>
    <w:rsid w:val="001222D8"/>
    <w:rsid w:val="00123EB7"/>
    <w:rsid w:val="0012421B"/>
    <w:rsid w:val="00124CEA"/>
    <w:rsid w:val="00125FDC"/>
    <w:rsid w:val="0013312D"/>
    <w:rsid w:val="00134E49"/>
    <w:rsid w:val="001374FD"/>
    <w:rsid w:val="00143155"/>
    <w:rsid w:val="00144B72"/>
    <w:rsid w:val="0015708F"/>
    <w:rsid w:val="001579B0"/>
    <w:rsid w:val="001609A6"/>
    <w:rsid w:val="00176F34"/>
    <w:rsid w:val="00177309"/>
    <w:rsid w:val="0017740F"/>
    <w:rsid w:val="00177822"/>
    <w:rsid w:val="00181AC4"/>
    <w:rsid w:val="001835A5"/>
    <w:rsid w:val="001A405B"/>
    <w:rsid w:val="001B5893"/>
    <w:rsid w:val="001B5FC1"/>
    <w:rsid w:val="001C5477"/>
    <w:rsid w:val="001D13A2"/>
    <w:rsid w:val="001D3AB0"/>
    <w:rsid w:val="001D5502"/>
    <w:rsid w:val="001E45DD"/>
    <w:rsid w:val="001E5F46"/>
    <w:rsid w:val="001E6D93"/>
    <w:rsid w:val="001F2904"/>
    <w:rsid w:val="001F5CF5"/>
    <w:rsid w:val="001F5F02"/>
    <w:rsid w:val="00204B4E"/>
    <w:rsid w:val="00204D8B"/>
    <w:rsid w:val="0022348A"/>
    <w:rsid w:val="00226CA1"/>
    <w:rsid w:val="00234017"/>
    <w:rsid w:val="002411BD"/>
    <w:rsid w:val="002475D6"/>
    <w:rsid w:val="0025325E"/>
    <w:rsid w:val="00253DA2"/>
    <w:rsid w:val="00260528"/>
    <w:rsid w:val="00271742"/>
    <w:rsid w:val="00275175"/>
    <w:rsid w:val="002827F0"/>
    <w:rsid w:val="0028728E"/>
    <w:rsid w:val="002A2189"/>
    <w:rsid w:val="002A6D13"/>
    <w:rsid w:val="002C1560"/>
    <w:rsid w:val="002C2C90"/>
    <w:rsid w:val="002C529B"/>
    <w:rsid w:val="002D379B"/>
    <w:rsid w:val="002E1B99"/>
    <w:rsid w:val="002E2BF9"/>
    <w:rsid w:val="002E5818"/>
    <w:rsid w:val="002F2887"/>
    <w:rsid w:val="00300F43"/>
    <w:rsid w:val="00301EA7"/>
    <w:rsid w:val="003042E5"/>
    <w:rsid w:val="0030592F"/>
    <w:rsid w:val="00307925"/>
    <w:rsid w:val="00310537"/>
    <w:rsid w:val="003140E4"/>
    <w:rsid w:val="003165F7"/>
    <w:rsid w:val="00316C8D"/>
    <w:rsid w:val="003379DD"/>
    <w:rsid w:val="003504D0"/>
    <w:rsid w:val="00356DCC"/>
    <w:rsid w:val="00371732"/>
    <w:rsid w:val="00373B57"/>
    <w:rsid w:val="003753FB"/>
    <w:rsid w:val="00375B6D"/>
    <w:rsid w:val="0037739E"/>
    <w:rsid w:val="003778B9"/>
    <w:rsid w:val="0038414B"/>
    <w:rsid w:val="00391BD6"/>
    <w:rsid w:val="003A465E"/>
    <w:rsid w:val="003A5625"/>
    <w:rsid w:val="003B0625"/>
    <w:rsid w:val="003B10C5"/>
    <w:rsid w:val="003C0883"/>
    <w:rsid w:val="003C48D8"/>
    <w:rsid w:val="003D0BF0"/>
    <w:rsid w:val="003D6953"/>
    <w:rsid w:val="003D76B3"/>
    <w:rsid w:val="003D7C74"/>
    <w:rsid w:val="003E27CF"/>
    <w:rsid w:val="00401790"/>
    <w:rsid w:val="00405352"/>
    <w:rsid w:val="00427611"/>
    <w:rsid w:val="00427BB9"/>
    <w:rsid w:val="004313FC"/>
    <w:rsid w:val="00435D68"/>
    <w:rsid w:val="004548C9"/>
    <w:rsid w:val="00455EBD"/>
    <w:rsid w:val="00456155"/>
    <w:rsid w:val="004658D1"/>
    <w:rsid w:val="004739DC"/>
    <w:rsid w:val="00474993"/>
    <w:rsid w:val="0048738B"/>
    <w:rsid w:val="004A6C20"/>
    <w:rsid w:val="004B61B9"/>
    <w:rsid w:val="004C0BE0"/>
    <w:rsid w:val="004C2FA3"/>
    <w:rsid w:val="004C41E7"/>
    <w:rsid w:val="004C4654"/>
    <w:rsid w:val="004C4EEC"/>
    <w:rsid w:val="004E715E"/>
    <w:rsid w:val="004F0496"/>
    <w:rsid w:val="004F1B5E"/>
    <w:rsid w:val="004F7E57"/>
    <w:rsid w:val="0050179C"/>
    <w:rsid w:val="00502707"/>
    <w:rsid w:val="00517DB5"/>
    <w:rsid w:val="00527AD6"/>
    <w:rsid w:val="00527C06"/>
    <w:rsid w:val="005318FC"/>
    <w:rsid w:val="00537AC0"/>
    <w:rsid w:val="00544324"/>
    <w:rsid w:val="005548BE"/>
    <w:rsid w:val="005601F6"/>
    <w:rsid w:val="00585E9B"/>
    <w:rsid w:val="00587441"/>
    <w:rsid w:val="0059705B"/>
    <w:rsid w:val="005A44EB"/>
    <w:rsid w:val="005A4D37"/>
    <w:rsid w:val="005B170F"/>
    <w:rsid w:val="005B6150"/>
    <w:rsid w:val="005C3D5B"/>
    <w:rsid w:val="005C6838"/>
    <w:rsid w:val="005D3A9A"/>
    <w:rsid w:val="005D4218"/>
    <w:rsid w:val="005E0380"/>
    <w:rsid w:val="005E0922"/>
    <w:rsid w:val="005E26E9"/>
    <w:rsid w:val="005E3F32"/>
    <w:rsid w:val="005E6A81"/>
    <w:rsid w:val="00603DC9"/>
    <w:rsid w:val="00611ED1"/>
    <w:rsid w:val="0061489F"/>
    <w:rsid w:val="00625EAA"/>
    <w:rsid w:val="00630971"/>
    <w:rsid w:val="006343C4"/>
    <w:rsid w:val="00636CA7"/>
    <w:rsid w:val="00647148"/>
    <w:rsid w:val="00647795"/>
    <w:rsid w:val="00651B23"/>
    <w:rsid w:val="00664450"/>
    <w:rsid w:val="00665F3A"/>
    <w:rsid w:val="006779A6"/>
    <w:rsid w:val="00681E3C"/>
    <w:rsid w:val="006A02FA"/>
    <w:rsid w:val="006A4443"/>
    <w:rsid w:val="006A4C9F"/>
    <w:rsid w:val="006A580D"/>
    <w:rsid w:val="006A691D"/>
    <w:rsid w:val="006A6F41"/>
    <w:rsid w:val="006B325D"/>
    <w:rsid w:val="006B5F8B"/>
    <w:rsid w:val="006B656D"/>
    <w:rsid w:val="006B684B"/>
    <w:rsid w:val="006B6941"/>
    <w:rsid w:val="006C4D68"/>
    <w:rsid w:val="006D2018"/>
    <w:rsid w:val="006E3574"/>
    <w:rsid w:val="006E7411"/>
    <w:rsid w:val="006F1C5C"/>
    <w:rsid w:val="006F46D5"/>
    <w:rsid w:val="006F4D1D"/>
    <w:rsid w:val="0070773E"/>
    <w:rsid w:val="007201B6"/>
    <w:rsid w:val="00724C0F"/>
    <w:rsid w:val="00725A72"/>
    <w:rsid w:val="00734CEA"/>
    <w:rsid w:val="00751799"/>
    <w:rsid w:val="0075336D"/>
    <w:rsid w:val="00753C1C"/>
    <w:rsid w:val="0076243B"/>
    <w:rsid w:val="00763011"/>
    <w:rsid w:val="00775FF1"/>
    <w:rsid w:val="007809C1"/>
    <w:rsid w:val="0078512C"/>
    <w:rsid w:val="0078752B"/>
    <w:rsid w:val="007B1ED3"/>
    <w:rsid w:val="007B3F26"/>
    <w:rsid w:val="007B6A08"/>
    <w:rsid w:val="007C4296"/>
    <w:rsid w:val="007D5C40"/>
    <w:rsid w:val="007E4B99"/>
    <w:rsid w:val="007F3508"/>
    <w:rsid w:val="00823F70"/>
    <w:rsid w:val="00830AA2"/>
    <w:rsid w:val="0083465F"/>
    <w:rsid w:val="00842B70"/>
    <w:rsid w:val="00846D77"/>
    <w:rsid w:val="008554C5"/>
    <w:rsid w:val="00876432"/>
    <w:rsid w:val="00893B98"/>
    <w:rsid w:val="00894611"/>
    <w:rsid w:val="008966DC"/>
    <w:rsid w:val="008A4E9C"/>
    <w:rsid w:val="008A7D89"/>
    <w:rsid w:val="008B4DF2"/>
    <w:rsid w:val="008C0692"/>
    <w:rsid w:val="008D3D3D"/>
    <w:rsid w:val="008E0C46"/>
    <w:rsid w:val="008E2D00"/>
    <w:rsid w:val="008E45DE"/>
    <w:rsid w:val="008E7FCA"/>
    <w:rsid w:val="008F4D4B"/>
    <w:rsid w:val="00903B0F"/>
    <w:rsid w:val="00914C9B"/>
    <w:rsid w:val="009152A7"/>
    <w:rsid w:val="00915DDD"/>
    <w:rsid w:val="009214CA"/>
    <w:rsid w:val="00936530"/>
    <w:rsid w:val="00950322"/>
    <w:rsid w:val="00951119"/>
    <w:rsid w:val="0095673D"/>
    <w:rsid w:val="0098267E"/>
    <w:rsid w:val="009878CE"/>
    <w:rsid w:val="00991A25"/>
    <w:rsid w:val="00997915"/>
    <w:rsid w:val="009A02E9"/>
    <w:rsid w:val="009A2BAD"/>
    <w:rsid w:val="009C03CF"/>
    <w:rsid w:val="009C5648"/>
    <w:rsid w:val="009C5827"/>
    <w:rsid w:val="009C65EC"/>
    <w:rsid w:val="009D74B0"/>
    <w:rsid w:val="009E11A3"/>
    <w:rsid w:val="009E52CE"/>
    <w:rsid w:val="009E786F"/>
    <w:rsid w:val="00A1163F"/>
    <w:rsid w:val="00A120D3"/>
    <w:rsid w:val="00A1424B"/>
    <w:rsid w:val="00A17ED2"/>
    <w:rsid w:val="00A21032"/>
    <w:rsid w:val="00A23E30"/>
    <w:rsid w:val="00A26882"/>
    <w:rsid w:val="00A31E0D"/>
    <w:rsid w:val="00A32B9C"/>
    <w:rsid w:val="00A42E57"/>
    <w:rsid w:val="00A47102"/>
    <w:rsid w:val="00A53455"/>
    <w:rsid w:val="00A67D96"/>
    <w:rsid w:val="00A733F8"/>
    <w:rsid w:val="00A87DF7"/>
    <w:rsid w:val="00AA1655"/>
    <w:rsid w:val="00AA3C0C"/>
    <w:rsid w:val="00AA3C57"/>
    <w:rsid w:val="00AA4C21"/>
    <w:rsid w:val="00AB24BE"/>
    <w:rsid w:val="00AB351C"/>
    <w:rsid w:val="00AB4E6E"/>
    <w:rsid w:val="00AB69A6"/>
    <w:rsid w:val="00AC2477"/>
    <w:rsid w:val="00AE0491"/>
    <w:rsid w:val="00B00481"/>
    <w:rsid w:val="00B03F78"/>
    <w:rsid w:val="00B04EF2"/>
    <w:rsid w:val="00B11187"/>
    <w:rsid w:val="00B111EC"/>
    <w:rsid w:val="00B11C0D"/>
    <w:rsid w:val="00B12B20"/>
    <w:rsid w:val="00B169DB"/>
    <w:rsid w:val="00B24219"/>
    <w:rsid w:val="00B24CEB"/>
    <w:rsid w:val="00B26848"/>
    <w:rsid w:val="00B3686A"/>
    <w:rsid w:val="00B70DFD"/>
    <w:rsid w:val="00B716CA"/>
    <w:rsid w:val="00B72BE4"/>
    <w:rsid w:val="00B7765C"/>
    <w:rsid w:val="00B82F85"/>
    <w:rsid w:val="00B83F4F"/>
    <w:rsid w:val="00B91D4C"/>
    <w:rsid w:val="00B9648B"/>
    <w:rsid w:val="00BA254B"/>
    <w:rsid w:val="00BA5F7F"/>
    <w:rsid w:val="00BB68F1"/>
    <w:rsid w:val="00BB7A69"/>
    <w:rsid w:val="00BD478F"/>
    <w:rsid w:val="00BE08FE"/>
    <w:rsid w:val="00BE4877"/>
    <w:rsid w:val="00BE5028"/>
    <w:rsid w:val="00BE7F26"/>
    <w:rsid w:val="00BF29EE"/>
    <w:rsid w:val="00BF5A8E"/>
    <w:rsid w:val="00C0214E"/>
    <w:rsid w:val="00C328B1"/>
    <w:rsid w:val="00C34844"/>
    <w:rsid w:val="00C368C3"/>
    <w:rsid w:val="00C36C36"/>
    <w:rsid w:val="00C44A18"/>
    <w:rsid w:val="00C47203"/>
    <w:rsid w:val="00C4766E"/>
    <w:rsid w:val="00C53A1F"/>
    <w:rsid w:val="00C63125"/>
    <w:rsid w:val="00C70759"/>
    <w:rsid w:val="00C71EB4"/>
    <w:rsid w:val="00C84C3A"/>
    <w:rsid w:val="00C953DB"/>
    <w:rsid w:val="00C965DC"/>
    <w:rsid w:val="00CA1C10"/>
    <w:rsid w:val="00CB234B"/>
    <w:rsid w:val="00CC00B1"/>
    <w:rsid w:val="00CD140F"/>
    <w:rsid w:val="00CE1344"/>
    <w:rsid w:val="00CE4097"/>
    <w:rsid w:val="00CF0C05"/>
    <w:rsid w:val="00D11BD0"/>
    <w:rsid w:val="00D12184"/>
    <w:rsid w:val="00D1290C"/>
    <w:rsid w:val="00D13C88"/>
    <w:rsid w:val="00D13CED"/>
    <w:rsid w:val="00D27935"/>
    <w:rsid w:val="00D33BEA"/>
    <w:rsid w:val="00D51FF2"/>
    <w:rsid w:val="00D56DBD"/>
    <w:rsid w:val="00D75DD3"/>
    <w:rsid w:val="00D76A93"/>
    <w:rsid w:val="00D82EFE"/>
    <w:rsid w:val="00DB3936"/>
    <w:rsid w:val="00DB3CBA"/>
    <w:rsid w:val="00DB48E4"/>
    <w:rsid w:val="00DB7778"/>
    <w:rsid w:val="00DD43E5"/>
    <w:rsid w:val="00DE4A01"/>
    <w:rsid w:val="00DF2015"/>
    <w:rsid w:val="00DF2771"/>
    <w:rsid w:val="00E04684"/>
    <w:rsid w:val="00E162B1"/>
    <w:rsid w:val="00E31541"/>
    <w:rsid w:val="00E3402D"/>
    <w:rsid w:val="00E36ECE"/>
    <w:rsid w:val="00E45286"/>
    <w:rsid w:val="00E502DC"/>
    <w:rsid w:val="00E505A3"/>
    <w:rsid w:val="00E551D5"/>
    <w:rsid w:val="00E61708"/>
    <w:rsid w:val="00E73B2A"/>
    <w:rsid w:val="00E7462C"/>
    <w:rsid w:val="00E75CD6"/>
    <w:rsid w:val="00E86B50"/>
    <w:rsid w:val="00E91C31"/>
    <w:rsid w:val="00E93EAD"/>
    <w:rsid w:val="00EA0E80"/>
    <w:rsid w:val="00EB0BD1"/>
    <w:rsid w:val="00EF2092"/>
    <w:rsid w:val="00EF21FF"/>
    <w:rsid w:val="00EF2D2C"/>
    <w:rsid w:val="00EF4818"/>
    <w:rsid w:val="00EF4D47"/>
    <w:rsid w:val="00EF763E"/>
    <w:rsid w:val="00F00446"/>
    <w:rsid w:val="00F03D03"/>
    <w:rsid w:val="00F14466"/>
    <w:rsid w:val="00F2544D"/>
    <w:rsid w:val="00F259EA"/>
    <w:rsid w:val="00F26F47"/>
    <w:rsid w:val="00F41CC7"/>
    <w:rsid w:val="00F41FA2"/>
    <w:rsid w:val="00F42F36"/>
    <w:rsid w:val="00F47B10"/>
    <w:rsid w:val="00F54030"/>
    <w:rsid w:val="00F54593"/>
    <w:rsid w:val="00F55DF8"/>
    <w:rsid w:val="00F56526"/>
    <w:rsid w:val="00F5688B"/>
    <w:rsid w:val="00F57D72"/>
    <w:rsid w:val="00F60417"/>
    <w:rsid w:val="00F620C4"/>
    <w:rsid w:val="00F670CB"/>
    <w:rsid w:val="00F673E4"/>
    <w:rsid w:val="00F724E8"/>
    <w:rsid w:val="00F83A80"/>
    <w:rsid w:val="00F83F59"/>
    <w:rsid w:val="00F95A45"/>
    <w:rsid w:val="00F97BB2"/>
    <w:rsid w:val="00FA7257"/>
    <w:rsid w:val="00FB01F3"/>
    <w:rsid w:val="00FB0DAF"/>
    <w:rsid w:val="00FB196B"/>
    <w:rsid w:val="00FB3DF1"/>
    <w:rsid w:val="00FB5323"/>
    <w:rsid w:val="00FB7561"/>
    <w:rsid w:val="00FC0B6D"/>
    <w:rsid w:val="00FC1E05"/>
    <w:rsid w:val="00FF07F7"/>
    <w:rsid w:val="00FF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4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F47"/>
    <w:pPr>
      <w:spacing w:before="100" w:beforeAutospacing="1" w:after="100" w:afterAutospacing="1"/>
    </w:pPr>
  </w:style>
  <w:style w:type="character" w:styleId="Strong">
    <w:name w:val="Strong"/>
    <w:basedOn w:val="DefaultParagraphFont"/>
    <w:uiPriority w:val="22"/>
    <w:qFormat/>
    <w:rsid w:val="00F26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4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F47"/>
    <w:pPr>
      <w:spacing w:before="100" w:beforeAutospacing="1" w:after="100" w:afterAutospacing="1"/>
    </w:pPr>
  </w:style>
  <w:style w:type="character" w:styleId="Strong">
    <w:name w:val="Strong"/>
    <w:basedOn w:val="DefaultParagraphFont"/>
    <w:uiPriority w:val="22"/>
    <w:qFormat/>
    <w:rsid w:val="00F26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Oakwood</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Briggs</dc:creator>
  <cp:lastModifiedBy>Jozef Cole</cp:lastModifiedBy>
  <cp:revision>2</cp:revision>
  <dcterms:created xsi:type="dcterms:W3CDTF">2020-12-02T09:08:00Z</dcterms:created>
  <dcterms:modified xsi:type="dcterms:W3CDTF">2020-12-02T09:08:00Z</dcterms:modified>
</cp:coreProperties>
</file>